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6035"/>
      </w:tblGrid>
      <w:tr w:rsidR="00236FCB" w14:paraId="2BBE6632" w14:textId="77777777" w:rsidTr="006021B6">
        <w:tc>
          <w:tcPr>
            <w:tcW w:w="3711" w:type="dxa"/>
          </w:tcPr>
          <w:p w14:paraId="5F82F8F9" w14:textId="2884BA55" w:rsidR="00357426" w:rsidRDefault="00236FCB" w:rsidP="00236FCB">
            <w:pPr>
              <w:pStyle w:val="Corpsdetexte"/>
              <w:rPr>
                <w:rFonts w:ascii="Times New Roman"/>
              </w:rPr>
            </w:pPr>
            <w:r w:rsidRPr="00236FCB">
              <w:rPr>
                <w:rFonts w:ascii="Times New Roman"/>
                <w:noProof/>
                <w:lang w:bidi="ar-SA"/>
              </w:rPr>
              <w:drawing>
                <wp:inline distT="0" distB="0" distL="0" distR="0" wp14:anchorId="1B65E047" wp14:editId="13DCF9BD">
                  <wp:extent cx="2219325" cy="1045219"/>
                  <wp:effectExtent l="0" t="0" r="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4611" cy="107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14:paraId="3E96545B" w14:textId="7AEEA3E3" w:rsidR="00357426" w:rsidRPr="001C5C99" w:rsidRDefault="00481C62" w:rsidP="00AF34A7">
            <w:pPr>
              <w:pStyle w:val="Corpsdetexte"/>
              <w:jc w:val="right"/>
              <w:rPr>
                <w:b/>
                <w:bCs/>
                <w:color w:val="1D0967"/>
                <w:sz w:val="56"/>
                <w:szCs w:val="56"/>
              </w:rPr>
            </w:pPr>
            <w:r>
              <w:rPr>
                <w:b/>
                <w:bCs/>
                <w:color w:val="1D0967"/>
                <w:sz w:val="56"/>
                <w:szCs w:val="56"/>
              </w:rPr>
              <w:t>PRESS</w:t>
            </w:r>
          </w:p>
          <w:p w14:paraId="282EF01E" w14:textId="3012336D" w:rsidR="00357426" w:rsidRPr="00341E07" w:rsidRDefault="00481C62" w:rsidP="00AF34A7">
            <w:pPr>
              <w:pStyle w:val="Corpsdetexte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RELEASE</w:t>
            </w:r>
          </w:p>
        </w:tc>
      </w:tr>
      <w:tr w:rsidR="00236FCB" w14:paraId="6502F623" w14:textId="77777777" w:rsidTr="006021B6">
        <w:tc>
          <w:tcPr>
            <w:tcW w:w="3711" w:type="dxa"/>
          </w:tcPr>
          <w:p w14:paraId="426367F4" w14:textId="1438ECAB" w:rsidR="00357426" w:rsidRDefault="00357426" w:rsidP="00AF34A7">
            <w:pPr>
              <w:pStyle w:val="Corpsdetexte"/>
              <w:rPr>
                <w:rFonts w:ascii="Times New Roman"/>
              </w:rPr>
            </w:pPr>
          </w:p>
          <w:p w14:paraId="484A41DB" w14:textId="77777777" w:rsidR="00357426" w:rsidRDefault="00357426" w:rsidP="00AF34A7">
            <w:pPr>
              <w:pStyle w:val="Corpsdetexte"/>
              <w:rPr>
                <w:rFonts w:ascii="Times New Roman"/>
              </w:rPr>
            </w:pPr>
          </w:p>
        </w:tc>
        <w:tc>
          <w:tcPr>
            <w:tcW w:w="6035" w:type="dxa"/>
          </w:tcPr>
          <w:p w14:paraId="53EDCDF4" w14:textId="076E67B5" w:rsidR="00357426" w:rsidRPr="007D4D80" w:rsidRDefault="006021B6" w:rsidP="00AF34A7">
            <w:pPr>
              <w:pStyle w:val="Corpsdetexte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08, 2021</w:t>
            </w:r>
          </w:p>
        </w:tc>
      </w:tr>
    </w:tbl>
    <w:p w14:paraId="3DA97727" w14:textId="7BA171D2" w:rsidR="00357426" w:rsidRDefault="006021B6" w:rsidP="006021B6">
      <w:pPr>
        <w:pStyle w:val="Corpsdetexte"/>
        <w:jc w:val="center"/>
        <w:rPr>
          <w:rFonts w:ascii="Times New Roman"/>
        </w:rPr>
      </w:pPr>
      <w:r>
        <w:rPr>
          <w:noProof/>
          <w:lang w:bidi="ar-SA"/>
        </w:rPr>
        <w:drawing>
          <wp:inline distT="0" distB="0" distL="0" distR="0" wp14:anchorId="040EDD28" wp14:editId="4946F084">
            <wp:extent cx="5753100" cy="24669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FDFE" w14:textId="2BF9881B" w:rsidR="00357426" w:rsidRPr="00E972BE" w:rsidRDefault="006021B6" w:rsidP="006021B6">
      <w:pPr>
        <w:pStyle w:val="Corpsdetexte"/>
        <w:jc w:val="center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E972BE">
        <w:rPr>
          <w:rFonts w:asciiTheme="minorHAnsi" w:hAnsiTheme="minorHAnsi" w:cstheme="minorHAnsi"/>
          <w:i/>
          <w:iCs/>
          <w:sz w:val="18"/>
          <w:szCs w:val="18"/>
          <w:lang w:val="en-US"/>
        </w:rPr>
        <w:t>Photo</w:t>
      </w:r>
      <w:r w:rsidR="00C54C42" w:rsidRPr="00E972BE">
        <w:rPr>
          <w:rFonts w:asciiTheme="minorHAnsi" w:hAnsiTheme="minorHAnsi" w:cstheme="minorHAnsi"/>
          <w:i/>
          <w:iCs/>
          <w:sz w:val="18"/>
          <w:szCs w:val="18"/>
          <w:lang w:val="en-US"/>
        </w:rPr>
        <w:t>:</w:t>
      </w:r>
      <w:r w:rsidRPr="00E972BE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courtesy of AIRBUS DS</w:t>
      </w:r>
    </w:p>
    <w:p w14:paraId="743D34FC" w14:textId="443AC6B2" w:rsidR="00EA1126" w:rsidRDefault="00EA1126" w:rsidP="00A22634">
      <w:pPr>
        <w:jc w:val="both"/>
        <w:rPr>
          <w:lang w:val="en-US"/>
        </w:rPr>
      </w:pPr>
    </w:p>
    <w:p w14:paraId="0ABD43AE" w14:textId="3D7DC8D3" w:rsidR="008F2FD7" w:rsidRDefault="008F2FD7" w:rsidP="008F2FD7">
      <w:pPr>
        <w:spacing w:line="252" w:lineRule="auto"/>
        <w:jc w:val="center"/>
        <w:rPr>
          <w:b/>
          <w:bCs/>
          <w:color w:val="1F4E79"/>
          <w:sz w:val="28"/>
          <w:szCs w:val="28"/>
          <w:lang w:val="en-US"/>
        </w:rPr>
      </w:pPr>
      <w:r>
        <w:rPr>
          <w:b/>
          <w:bCs/>
          <w:color w:val="1F4E79"/>
          <w:sz w:val="28"/>
          <w:szCs w:val="28"/>
          <w:lang w:val="en-US"/>
        </w:rPr>
        <w:t>AIRBUS Defence and Space and Comat partnering to deliver OneSat</w:t>
      </w:r>
    </w:p>
    <w:p w14:paraId="21ABC264" w14:textId="308CAB5F" w:rsidR="006449E8" w:rsidRPr="008F2FD7" w:rsidRDefault="006449E8" w:rsidP="006449E8">
      <w:pPr>
        <w:spacing w:line="252" w:lineRule="auto"/>
        <w:jc w:val="both"/>
        <w:rPr>
          <w:rFonts w:cstheme="minorHAnsi"/>
          <w:lang w:val="en-US"/>
        </w:rPr>
      </w:pPr>
      <w:r w:rsidRPr="008F2FD7">
        <w:rPr>
          <w:rFonts w:cstheme="minorHAnsi"/>
          <w:lang w:val="en-US"/>
        </w:rPr>
        <w:t xml:space="preserve">Within the scope of the OneSat satellite product line, Comat was selected by Airbus for the industrialization, manufacturing, integration and acceptance test of </w:t>
      </w:r>
      <w:r w:rsidR="009D04F0">
        <w:rPr>
          <w:rFonts w:cstheme="minorHAnsi"/>
          <w:lang w:val="en-US"/>
        </w:rPr>
        <w:t>a deployment</w:t>
      </w:r>
      <w:r w:rsidR="005A58BB">
        <w:rPr>
          <w:rFonts w:cstheme="minorHAnsi"/>
          <w:lang w:val="en-US"/>
        </w:rPr>
        <w:t xml:space="preserve"> and pointing</w:t>
      </w:r>
      <w:r w:rsidR="00713F6A">
        <w:rPr>
          <w:rFonts w:cstheme="minorHAnsi"/>
          <w:lang w:val="en-US"/>
        </w:rPr>
        <w:t xml:space="preserve"> sub-system key mechanism</w:t>
      </w:r>
      <w:r w:rsidRPr="000511A7">
        <w:rPr>
          <w:rFonts w:cstheme="minorHAnsi"/>
          <w:lang w:val="en-US"/>
        </w:rPr>
        <w:t>, to</w:t>
      </w:r>
      <w:r w:rsidRPr="008F2FD7">
        <w:rPr>
          <w:rFonts w:cstheme="minorHAnsi"/>
          <w:lang w:val="en-US"/>
        </w:rPr>
        <w:t xml:space="preserve"> support the development of th</w:t>
      </w:r>
      <w:r w:rsidR="000511A7">
        <w:rPr>
          <w:rFonts w:cstheme="minorHAnsi"/>
          <w:lang w:val="en-US"/>
        </w:rPr>
        <w:t>ese</w:t>
      </w:r>
      <w:r w:rsidRPr="008F2FD7">
        <w:rPr>
          <w:rFonts w:cstheme="minorHAnsi"/>
          <w:lang w:val="en-US"/>
        </w:rPr>
        <w:t xml:space="preserve"> new generation satellites.</w:t>
      </w:r>
    </w:p>
    <w:p w14:paraId="554D3C3C" w14:textId="593CD3D6" w:rsidR="006449E8" w:rsidRDefault="006449E8" w:rsidP="00207D36">
      <w:pPr>
        <w:spacing w:line="252" w:lineRule="auto"/>
        <w:jc w:val="both"/>
        <w:rPr>
          <w:rFonts w:cstheme="minorHAnsi"/>
          <w:lang w:val="en-US"/>
        </w:rPr>
      </w:pPr>
      <w:r w:rsidRPr="008F2FD7">
        <w:rPr>
          <w:rFonts w:cstheme="minorHAnsi"/>
          <w:lang w:val="en-US"/>
        </w:rPr>
        <w:t xml:space="preserve">The frame contract order signed covers several years and represents dozens of </w:t>
      </w:r>
      <w:r w:rsidR="000511A7">
        <w:rPr>
          <w:rFonts w:cstheme="minorHAnsi"/>
          <w:lang w:val="en-US"/>
        </w:rPr>
        <w:t>t</w:t>
      </w:r>
      <w:r w:rsidR="000511A7" w:rsidRPr="000511A7">
        <w:rPr>
          <w:rFonts w:cstheme="minorHAnsi"/>
          <w:lang w:val="en-US"/>
        </w:rPr>
        <w:t xml:space="preserve">his </w:t>
      </w:r>
      <w:r w:rsidRPr="000511A7">
        <w:rPr>
          <w:rFonts w:cstheme="minorHAnsi"/>
          <w:lang w:val="en-US"/>
        </w:rPr>
        <w:t>equipment.</w:t>
      </w:r>
      <w:r w:rsidRPr="008F2FD7">
        <w:rPr>
          <w:rFonts w:cstheme="minorHAnsi"/>
          <w:lang w:val="en-US"/>
        </w:rPr>
        <w:t xml:space="preserve"> </w:t>
      </w:r>
    </w:p>
    <w:p w14:paraId="0A553603" w14:textId="332776C7" w:rsidR="000511A7" w:rsidRPr="008F2FD7" w:rsidRDefault="000511A7" w:rsidP="00207D36">
      <w:pPr>
        <w:spacing w:line="252" w:lineRule="auto"/>
        <w:jc w:val="both"/>
        <w:rPr>
          <w:rFonts w:cstheme="minorHAnsi"/>
          <w:lang w:val="en-US"/>
        </w:rPr>
      </w:pPr>
      <w:r w:rsidRPr="008F2FD7">
        <w:rPr>
          <w:rFonts w:cstheme="minorHAnsi"/>
          <w:lang w:val="en-US"/>
        </w:rPr>
        <w:t>Comat is proud to be part of this Airbus highly innovative program</w:t>
      </w:r>
      <w:r>
        <w:rPr>
          <w:rFonts w:cstheme="minorHAnsi"/>
          <w:lang w:val="en-US"/>
        </w:rPr>
        <w:t>me</w:t>
      </w:r>
      <w:r w:rsidRPr="008F2FD7">
        <w:rPr>
          <w:rFonts w:cstheme="minorHAnsi"/>
          <w:lang w:val="en-US"/>
        </w:rPr>
        <w:t xml:space="preserve"> of flexible satellites, and to enable tomorrow’s connectivity worldwide.</w:t>
      </w:r>
    </w:p>
    <w:p w14:paraId="0F0CB5B2" w14:textId="56F37FE0" w:rsidR="006449E8" w:rsidRDefault="006449E8" w:rsidP="00207D36">
      <w:pPr>
        <w:spacing w:line="252" w:lineRule="auto"/>
        <w:jc w:val="both"/>
        <w:rPr>
          <w:rFonts w:cstheme="minorHAnsi"/>
          <w:lang w:val="en-US"/>
        </w:rPr>
      </w:pPr>
      <w:r w:rsidRPr="008F2FD7">
        <w:rPr>
          <w:rFonts w:cstheme="minorHAnsi"/>
          <w:lang w:val="en-US"/>
        </w:rPr>
        <w:t xml:space="preserve">“We are thrilled to combine our strengths with specialized ground-breaking SMEs, as Comat: our long and fruitful relationship is enabling both companies to propose the best-in-class of performance for our </w:t>
      </w:r>
      <w:r w:rsidR="009D04F0" w:rsidRPr="008F2FD7">
        <w:rPr>
          <w:rFonts w:cstheme="minorHAnsi"/>
          <w:lang w:val="en-US"/>
        </w:rPr>
        <w:t>customers. “said</w:t>
      </w:r>
      <w:r w:rsidRPr="008F2FD7">
        <w:rPr>
          <w:rFonts w:cstheme="minorHAnsi"/>
          <w:lang w:val="en-US"/>
        </w:rPr>
        <w:t xml:space="preserve"> Olivier Mathieu, </w:t>
      </w:r>
      <w:r w:rsidR="000511A7">
        <w:rPr>
          <w:rFonts w:cstheme="minorHAnsi"/>
          <w:lang w:val="en-US"/>
        </w:rPr>
        <w:t>H</w:t>
      </w:r>
      <w:r w:rsidRPr="008F2FD7">
        <w:rPr>
          <w:rFonts w:cstheme="minorHAnsi"/>
          <w:lang w:val="en-US"/>
        </w:rPr>
        <w:t>ead of the OneSat Programme within Airbus Space Systems.</w:t>
      </w:r>
    </w:p>
    <w:p w14:paraId="32579630" w14:textId="179D77E6" w:rsidR="006449E8" w:rsidRPr="008F2FD7" w:rsidRDefault="000511A7" w:rsidP="00207D36">
      <w:pPr>
        <w:shd w:val="clear" w:color="auto" w:fill="FDFDFD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“</w:t>
      </w:r>
      <w:r w:rsidR="008F2FD7">
        <w:rPr>
          <w:rFonts w:cstheme="minorHAnsi"/>
          <w:lang w:val="en-US"/>
        </w:rPr>
        <w:t xml:space="preserve">We are </w:t>
      </w:r>
      <w:r w:rsidR="002E5D4B">
        <w:rPr>
          <w:rFonts w:cstheme="minorHAnsi"/>
          <w:lang w:val="en-US"/>
        </w:rPr>
        <w:t>delighted to</w:t>
      </w:r>
      <w:r w:rsidR="008F2FD7">
        <w:rPr>
          <w:rFonts w:cstheme="minorHAnsi"/>
          <w:lang w:val="en-US"/>
        </w:rPr>
        <w:t xml:space="preserve"> sign this first contract for the One</w:t>
      </w:r>
      <w:r>
        <w:rPr>
          <w:rFonts w:cstheme="minorHAnsi"/>
          <w:lang w:val="en-US"/>
        </w:rPr>
        <w:t>S</w:t>
      </w:r>
      <w:r w:rsidR="008F2FD7">
        <w:rPr>
          <w:rFonts w:cstheme="minorHAnsi"/>
          <w:lang w:val="en-US"/>
        </w:rPr>
        <w:t>at program</w:t>
      </w:r>
      <w:r w:rsidR="002E5D4B">
        <w:rPr>
          <w:rFonts w:cstheme="minorHAnsi"/>
          <w:lang w:val="en-US"/>
        </w:rPr>
        <w:t>me</w:t>
      </w:r>
      <w:r w:rsidR="00713F6A">
        <w:rPr>
          <w:rFonts w:cstheme="minorHAnsi"/>
          <w:lang w:val="en-US"/>
        </w:rPr>
        <w:t>, which confirms</w:t>
      </w:r>
      <w:r w:rsidR="0035740C">
        <w:rPr>
          <w:rFonts w:cstheme="minorHAnsi"/>
          <w:lang w:val="en-US"/>
        </w:rPr>
        <w:t xml:space="preserve"> </w:t>
      </w:r>
      <w:r w:rsidR="0035740C" w:rsidRPr="0035740C">
        <w:rPr>
          <w:rFonts w:cstheme="minorHAnsi"/>
          <w:color w:val="000000"/>
          <w:lang w:val="en" w:eastAsia="fr-FR"/>
        </w:rPr>
        <w:t>Comat</w:t>
      </w:r>
      <w:r w:rsidR="00A3729A">
        <w:rPr>
          <w:rFonts w:cstheme="minorHAnsi"/>
          <w:color w:val="000000"/>
          <w:lang w:val="en" w:eastAsia="fr-FR"/>
        </w:rPr>
        <w:t>’s</w:t>
      </w:r>
      <w:r w:rsidR="0035740C" w:rsidRPr="0035740C">
        <w:rPr>
          <w:rFonts w:cstheme="minorHAnsi"/>
          <w:color w:val="000000"/>
          <w:lang w:val="en" w:eastAsia="fr-FR"/>
        </w:rPr>
        <w:t xml:space="preserve"> position as equipment manufacturer.</w:t>
      </w:r>
      <w:r w:rsidR="00A61B9D">
        <w:rPr>
          <w:rFonts w:cstheme="minorHAnsi"/>
          <w:lang w:val="en-US"/>
        </w:rPr>
        <w:t xml:space="preserve"> This is </w:t>
      </w:r>
      <w:r w:rsidR="006D6B77">
        <w:rPr>
          <w:rFonts w:cstheme="minorHAnsi"/>
          <w:lang w:val="en-US"/>
        </w:rPr>
        <w:t xml:space="preserve">another </w:t>
      </w:r>
      <w:r w:rsidR="00A61B9D">
        <w:rPr>
          <w:rFonts w:cstheme="minorHAnsi"/>
          <w:lang w:val="en-US"/>
        </w:rPr>
        <w:t xml:space="preserve">step forward </w:t>
      </w:r>
      <w:r w:rsidR="006D6B77">
        <w:rPr>
          <w:rFonts w:cstheme="minorHAnsi"/>
          <w:lang w:val="en-US"/>
        </w:rPr>
        <w:t>within our collaboration with Airbus Defence and Space.” said Ludovic Daudois, Comat’s CEO.</w:t>
      </w:r>
    </w:p>
    <w:p w14:paraId="3FE49B25" w14:textId="78E61A9F" w:rsidR="00481C62" w:rsidRPr="00E972BE" w:rsidRDefault="00481C62" w:rsidP="00207D36">
      <w:pPr>
        <w:spacing w:after="0" w:line="240" w:lineRule="auto"/>
        <w:jc w:val="both"/>
        <w:rPr>
          <w:sz w:val="18"/>
          <w:szCs w:val="18"/>
          <w:lang w:val="en"/>
        </w:rPr>
      </w:pPr>
      <w:r w:rsidRPr="00E972BE">
        <w:rPr>
          <w:sz w:val="18"/>
          <w:szCs w:val="18"/>
          <w:lang w:val="en"/>
        </w:rPr>
        <w:t xml:space="preserve">About Comat </w:t>
      </w:r>
    </w:p>
    <w:p w14:paraId="2576E6D3" w14:textId="3890DB0F" w:rsidR="009E1F86" w:rsidRDefault="00C95DB0" w:rsidP="00207D36">
      <w:pPr>
        <w:spacing w:after="0" w:line="240" w:lineRule="auto"/>
        <w:jc w:val="both"/>
        <w:rPr>
          <w:sz w:val="18"/>
          <w:szCs w:val="18"/>
          <w:lang w:val="en"/>
        </w:rPr>
      </w:pPr>
      <w:r w:rsidRPr="00E972BE">
        <w:rPr>
          <w:sz w:val="18"/>
          <w:szCs w:val="18"/>
          <w:lang w:val="en"/>
        </w:rPr>
        <w:t>Created in 1977, C</w:t>
      </w:r>
      <w:r w:rsidR="009E1F86" w:rsidRPr="00E972BE">
        <w:rPr>
          <w:sz w:val="18"/>
          <w:szCs w:val="18"/>
          <w:lang w:val="en"/>
        </w:rPr>
        <w:t>omat</w:t>
      </w:r>
      <w:r w:rsidRPr="00E972BE">
        <w:rPr>
          <w:sz w:val="18"/>
          <w:szCs w:val="18"/>
          <w:lang w:val="en"/>
        </w:rPr>
        <w:t xml:space="preserve"> is a well-know</w:t>
      </w:r>
      <w:r w:rsidR="009C4FD0" w:rsidRPr="00E972BE">
        <w:rPr>
          <w:sz w:val="18"/>
          <w:szCs w:val="18"/>
          <w:lang w:val="en"/>
        </w:rPr>
        <w:t>n</w:t>
      </w:r>
      <w:r w:rsidRPr="00E972BE">
        <w:rPr>
          <w:sz w:val="18"/>
          <w:szCs w:val="18"/>
          <w:lang w:val="en"/>
        </w:rPr>
        <w:t xml:space="preserve"> space equipment manufacturer, specializing in mechanical sub-systems </w:t>
      </w:r>
      <w:r w:rsidR="006F013E" w:rsidRPr="00E972BE">
        <w:rPr>
          <w:sz w:val="18"/>
          <w:szCs w:val="18"/>
          <w:lang w:val="en"/>
        </w:rPr>
        <w:t>and</w:t>
      </w:r>
      <w:r w:rsidRPr="00E972BE">
        <w:rPr>
          <w:sz w:val="18"/>
          <w:szCs w:val="18"/>
          <w:lang w:val="en"/>
        </w:rPr>
        <w:t xml:space="preserve"> equipment including complex mechanisms. With its three Business Lines, i.e. Science </w:t>
      </w:r>
      <w:r w:rsidR="009C4FD0" w:rsidRPr="00E972BE">
        <w:rPr>
          <w:sz w:val="18"/>
          <w:szCs w:val="18"/>
          <w:lang w:val="en"/>
        </w:rPr>
        <w:t xml:space="preserve">&amp; </w:t>
      </w:r>
      <w:r w:rsidRPr="00E972BE">
        <w:rPr>
          <w:sz w:val="18"/>
          <w:szCs w:val="18"/>
          <w:lang w:val="en"/>
        </w:rPr>
        <w:t xml:space="preserve">Exploration, Telecommunication </w:t>
      </w:r>
      <w:r w:rsidR="009C4FD0" w:rsidRPr="00E972BE">
        <w:rPr>
          <w:sz w:val="18"/>
          <w:szCs w:val="18"/>
          <w:lang w:val="en"/>
        </w:rPr>
        <w:t xml:space="preserve">&amp; </w:t>
      </w:r>
      <w:r w:rsidRPr="00E972BE">
        <w:rPr>
          <w:sz w:val="18"/>
          <w:szCs w:val="18"/>
          <w:lang w:val="en"/>
        </w:rPr>
        <w:t>Observation, Small Sat, C</w:t>
      </w:r>
      <w:r w:rsidR="009E1F86" w:rsidRPr="00E972BE">
        <w:rPr>
          <w:sz w:val="18"/>
          <w:szCs w:val="18"/>
          <w:lang w:val="en"/>
        </w:rPr>
        <w:t>omat</w:t>
      </w:r>
      <w:r w:rsidRPr="00E972BE">
        <w:rPr>
          <w:sz w:val="18"/>
          <w:szCs w:val="18"/>
          <w:lang w:val="en"/>
        </w:rPr>
        <w:t xml:space="preserve"> is involved in every sector of the space industry. </w:t>
      </w:r>
    </w:p>
    <w:p w14:paraId="2830A897" w14:textId="77777777" w:rsidR="00AE741C" w:rsidRPr="00E972BE" w:rsidRDefault="00AE741C" w:rsidP="00207D36">
      <w:pPr>
        <w:spacing w:after="0" w:line="240" w:lineRule="auto"/>
        <w:jc w:val="both"/>
        <w:rPr>
          <w:sz w:val="18"/>
          <w:szCs w:val="18"/>
          <w:lang w:val="en"/>
        </w:rPr>
      </w:pPr>
    </w:p>
    <w:p w14:paraId="0140798F" w14:textId="3390032A" w:rsidR="001C5C99" w:rsidRDefault="009E1F86">
      <w:r w:rsidRPr="009E1F86">
        <w:rPr>
          <w:noProof/>
          <w:lang w:eastAsia="fr-FR"/>
        </w:rPr>
        <w:drawing>
          <wp:inline distT="0" distB="0" distL="0" distR="0" wp14:anchorId="36D63B6C" wp14:editId="60F4F839">
            <wp:extent cx="6188710" cy="959802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2041" cy="9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C99" w:rsidSect="00AE741C">
      <w:footerReference w:type="default" r:id="rId1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2610F" w14:textId="77777777" w:rsidR="00484F8E" w:rsidRDefault="00484F8E" w:rsidP="00236FCB">
      <w:pPr>
        <w:spacing w:after="0" w:line="240" w:lineRule="auto"/>
      </w:pPr>
      <w:r>
        <w:separator/>
      </w:r>
    </w:p>
  </w:endnote>
  <w:endnote w:type="continuationSeparator" w:id="0">
    <w:p w14:paraId="5E730987" w14:textId="77777777" w:rsidR="00484F8E" w:rsidRDefault="00484F8E" w:rsidP="0023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7983" w14:textId="6CF0AD32" w:rsidR="00236FCB" w:rsidRDefault="00236FCB" w:rsidP="00784D25">
    <w:pPr>
      <w:pStyle w:val="Pieddepage"/>
      <w:pBdr>
        <w:top w:val="single" w:sz="4" w:space="1" w:color="auto"/>
      </w:pBdr>
    </w:pPr>
    <w:r>
      <w:t xml:space="preserve">Comat – 6 chemin de Vignalis </w:t>
    </w:r>
    <w:r w:rsidR="009F5AEC">
      <w:t xml:space="preserve">– 31130 Flourens – FRANCE – </w:t>
    </w:r>
    <w:hyperlink r:id="rId1" w:history="1">
      <w:r w:rsidR="009F5AEC" w:rsidRPr="00D96439">
        <w:rPr>
          <w:rStyle w:val="Lienhypertexte"/>
        </w:rPr>
        <w:t>www.comat.space</w:t>
      </w:r>
    </w:hyperlink>
    <w:r w:rsidR="009F5AEC">
      <w:tab/>
    </w:r>
  </w:p>
  <w:p w14:paraId="5CCA5201" w14:textId="77777777" w:rsidR="00236FCB" w:rsidRDefault="00236F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6AC4C" w14:textId="77777777" w:rsidR="00484F8E" w:rsidRDefault="00484F8E" w:rsidP="00236FCB">
      <w:pPr>
        <w:spacing w:after="0" w:line="240" w:lineRule="auto"/>
      </w:pPr>
      <w:r>
        <w:separator/>
      </w:r>
    </w:p>
  </w:footnote>
  <w:footnote w:type="continuationSeparator" w:id="0">
    <w:p w14:paraId="244F8F2F" w14:textId="77777777" w:rsidR="00484F8E" w:rsidRDefault="00484F8E" w:rsidP="0023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B250F"/>
    <w:multiLevelType w:val="hybridMultilevel"/>
    <w:tmpl w:val="877AE1EC"/>
    <w:lvl w:ilvl="0" w:tplc="7B7CBF7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8FE"/>
    <w:rsid w:val="000511A7"/>
    <w:rsid w:val="0005356A"/>
    <w:rsid w:val="0005748D"/>
    <w:rsid w:val="001B4538"/>
    <w:rsid w:val="001C5C99"/>
    <w:rsid w:val="00207D36"/>
    <w:rsid w:val="00216E79"/>
    <w:rsid w:val="00236FCB"/>
    <w:rsid w:val="002628B3"/>
    <w:rsid w:val="0029775F"/>
    <w:rsid w:val="002A05DB"/>
    <w:rsid w:val="002B068F"/>
    <w:rsid w:val="002B65E7"/>
    <w:rsid w:val="002E5D4B"/>
    <w:rsid w:val="0035740C"/>
    <w:rsid w:val="00357426"/>
    <w:rsid w:val="0038326F"/>
    <w:rsid w:val="00481C62"/>
    <w:rsid w:val="00484F8E"/>
    <w:rsid w:val="004D7637"/>
    <w:rsid w:val="005413CF"/>
    <w:rsid w:val="00555169"/>
    <w:rsid w:val="00577DA8"/>
    <w:rsid w:val="005A58BB"/>
    <w:rsid w:val="006021B6"/>
    <w:rsid w:val="006372FD"/>
    <w:rsid w:val="00641D51"/>
    <w:rsid w:val="006449E8"/>
    <w:rsid w:val="006A48FE"/>
    <w:rsid w:val="006D6B77"/>
    <w:rsid w:val="006F013E"/>
    <w:rsid w:val="00713F6A"/>
    <w:rsid w:val="00784D25"/>
    <w:rsid w:val="007B396C"/>
    <w:rsid w:val="007D4D80"/>
    <w:rsid w:val="0082645B"/>
    <w:rsid w:val="00827583"/>
    <w:rsid w:val="008A6662"/>
    <w:rsid w:val="008F2FD7"/>
    <w:rsid w:val="008F43AA"/>
    <w:rsid w:val="00965F39"/>
    <w:rsid w:val="00970404"/>
    <w:rsid w:val="009C4FD0"/>
    <w:rsid w:val="009D04F0"/>
    <w:rsid w:val="009D75E8"/>
    <w:rsid w:val="009E1F86"/>
    <w:rsid w:val="009F5AEC"/>
    <w:rsid w:val="00A22634"/>
    <w:rsid w:val="00A3729A"/>
    <w:rsid w:val="00A61B9D"/>
    <w:rsid w:val="00A73C7D"/>
    <w:rsid w:val="00AC06D0"/>
    <w:rsid w:val="00AE741C"/>
    <w:rsid w:val="00B51CBB"/>
    <w:rsid w:val="00B57EF4"/>
    <w:rsid w:val="00BE2988"/>
    <w:rsid w:val="00C54C42"/>
    <w:rsid w:val="00C95DB0"/>
    <w:rsid w:val="00CF33D2"/>
    <w:rsid w:val="00D357D8"/>
    <w:rsid w:val="00DA0D3C"/>
    <w:rsid w:val="00DD3AA3"/>
    <w:rsid w:val="00DF619D"/>
    <w:rsid w:val="00E54F1F"/>
    <w:rsid w:val="00E57E18"/>
    <w:rsid w:val="00E57F32"/>
    <w:rsid w:val="00E972BE"/>
    <w:rsid w:val="00EA1126"/>
    <w:rsid w:val="00EB4E0A"/>
    <w:rsid w:val="00EB6E0C"/>
    <w:rsid w:val="00F06A9E"/>
    <w:rsid w:val="00F41045"/>
    <w:rsid w:val="00F5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F66E"/>
  <w15:chartTrackingRefBased/>
  <w15:docId w15:val="{87DADDAF-DD0D-48D6-AF17-AB06EA88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8F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357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57426"/>
    <w:rPr>
      <w:rFonts w:ascii="Arial" w:eastAsia="Arial" w:hAnsi="Arial" w:cs="Arial"/>
      <w:sz w:val="20"/>
      <w:szCs w:val="20"/>
      <w:lang w:eastAsia="fr-FR" w:bidi="fr-FR"/>
    </w:rPr>
  </w:style>
  <w:style w:type="table" w:styleId="Grilledutableau">
    <w:name w:val="Table Grid"/>
    <w:basedOn w:val="TableauNormal"/>
    <w:uiPriority w:val="39"/>
    <w:rsid w:val="003574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3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FCB"/>
  </w:style>
  <w:style w:type="paragraph" w:styleId="Pieddepage">
    <w:name w:val="footer"/>
    <w:basedOn w:val="Normal"/>
    <w:link w:val="PieddepageCar"/>
    <w:uiPriority w:val="99"/>
    <w:unhideWhenUsed/>
    <w:rsid w:val="00236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FCB"/>
  </w:style>
  <w:style w:type="character" w:styleId="Lienhypertexte">
    <w:name w:val="Hyperlink"/>
    <w:basedOn w:val="Policepardfaut"/>
    <w:uiPriority w:val="99"/>
    <w:unhideWhenUsed/>
    <w:rsid w:val="009F5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F5AE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C06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06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06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06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06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at.spa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64D5-D519-4FE4-8A6D-A28085CD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Lecomte Forest</dc:creator>
  <cp:keywords/>
  <dc:description/>
  <cp:lastModifiedBy>Nadia Lecomte</cp:lastModifiedBy>
  <cp:revision>3</cp:revision>
  <dcterms:created xsi:type="dcterms:W3CDTF">2021-11-19T07:51:00Z</dcterms:created>
  <dcterms:modified xsi:type="dcterms:W3CDTF">2021-11-19T10:09:00Z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293ad010-3ed0-468f-9bd1-9f1c86e6e052</vt:lpwstr>
  </property>
  <property fmtid="{D5CDD505-2E9C-101B-9397-08002B2CF9AE}" pid="3" name="LABEL">
    <vt:lpwstr>S</vt:lpwstr>
  </property>
  <property fmtid="{D5CDD505-2E9C-101B-9397-08002B2CF9AE}" pid="4" name="L1">
    <vt:lpwstr>C-ALL</vt:lpwstr>
  </property>
  <property fmtid="{D5CDD505-2E9C-101B-9397-08002B2CF9AE}" pid="5" name="L2">
    <vt:lpwstr>C-CS</vt:lpwstr>
  </property>
  <property fmtid="{D5CDD505-2E9C-101B-9397-08002B2CF9AE}" pid="6" name="L3">
    <vt:lpwstr>C-AD-AMB</vt:lpwstr>
  </property>
  <property fmtid="{D5CDD505-2E9C-101B-9397-08002B2CF9AE}" pid="7" name="CCAV">
    <vt:lpwstr/>
  </property>
  <property fmtid="{D5CDD505-2E9C-101B-9397-08002B2CF9AE}" pid="8" name="Visual">
    <vt:lpwstr>0</vt:lpwstr>
  </property>
</Properties>
</file>